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563EB"/>
          <w:sz w:val="18"/>
        </w:rPr>
        <w:t>FILE WORKSPACE  /  DEMO NOTES</w:t>
      </w:r>
    </w:p>
    <w:p>
      <w:pPr>
        <w:pStyle w:val="Title"/>
        <w:jc w:val="left"/>
      </w:pPr>
      <w:r>
        <w:rPr>
          <w:rFonts w:ascii="Arial" w:hAnsi="Arial"/>
          <w:color w:val="0C2145"/>
          <w:sz w:val="60"/>
        </w:rPr>
        <w:t>Project Notes</w:t>
      </w:r>
    </w:p>
    <w:p>
      <w:pPr>
        <w:pStyle w:val="Subtitle"/>
      </w:pPr>
      <w:r>
        <w:t>Fictional notes for Project Northstar, a neutral sample prepared for the LIPECON demonstration page.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</w:tcPr>
          <w:p>
            <w:r>
              <w:rPr>
                <w:b/>
              </w:rPr>
              <w:t>Area</w:t>
            </w:r>
          </w:p>
        </w:tc>
        <w:tc>
          <w:tcPr>
            <w:tcW w:type="dxa" w:w="3312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3312"/>
          </w:tcPr>
          <w:p>
            <w:r>
              <w:rPr>
                <w:b/>
              </w:rPr>
              <w:t>Next step</w:t>
            </w:r>
          </w:p>
        </w:tc>
      </w:tr>
      <w:tr>
        <w:tc>
          <w:tcPr>
            <w:tcW w:type="dxa" w:w="3312"/>
          </w:tcPr>
          <w:p>
            <w:r>
              <w:t>Content review</w:t>
            </w:r>
          </w:p>
        </w:tc>
        <w:tc>
          <w:tcPr>
            <w:tcW w:type="dxa" w:w="3312"/>
          </w:tcPr>
          <w:p>
            <w:r>
              <w:t>Complete</w:t>
            </w:r>
          </w:p>
        </w:tc>
        <w:tc>
          <w:tcPr>
            <w:tcW w:type="dxa" w:w="3312"/>
          </w:tcPr>
          <w:p>
            <w:r>
              <w:t>Confirm public wording</w:t>
            </w:r>
          </w:p>
        </w:tc>
      </w:tr>
      <w:tr>
        <w:tc>
          <w:tcPr>
            <w:tcW w:type="dxa" w:w="3312"/>
          </w:tcPr>
          <w:p>
            <w:r>
              <w:t>Sample assets</w:t>
            </w:r>
          </w:p>
        </w:tc>
        <w:tc>
          <w:tcPr>
            <w:tcW w:type="dxa" w:w="3312"/>
          </w:tcPr>
          <w:p>
            <w:r>
              <w:t>Complete</w:t>
            </w:r>
          </w:p>
        </w:tc>
        <w:tc>
          <w:tcPr>
            <w:tcW w:type="dxa" w:w="3312"/>
          </w:tcPr>
          <w:p>
            <w:r>
              <w:t>Validate file links</w:t>
            </w:r>
          </w:p>
        </w:tc>
      </w:tr>
      <w:tr>
        <w:tc>
          <w:tcPr>
            <w:tcW w:type="dxa" w:w="3312"/>
          </w:tcPr>
          <w:p>
            <w:r>
              <w:t>Store screenshot</w:t>
            </w:r>
          </w:p>
        </w:tc>
        <w:tc>
          <w:tcPr>
            <w:tcW w:type="dxa" w:w="3312"/>
          </w:tcPr>
          <w:p>
            <w:r>
              <w:t>Planned</w:t>
            </w:r>
          </w:p>
        </w:tc>
        <w:tc>
          <w:tcPr>
            <w:tcW w:type="dxa" w:w="3312"/>
          </w:tcPr>
          <w:p>
            <w:r>
              <w:t>Capture at 1280 × 800</w:t>
            </w:r>
          </w:p>
        </w:tc>
      </w:tr>
    </w:tbl>
    <w:p>
      <w:pPr>
        <w:pStyle w:val="Heading2"/>
      </w:pPr>
      <w:r>
        <w:t>Demo checklist</w:t>
      </w:r>
    </w:p>
    <w:p>
      <w:pPr>
        <w:pStyle w:val="ListBullet"/>
      </w:pPr>
      <w:r>
        <w:t>Open the public demonstration page in Microsoft Edge.</w:t>
      </w:r>
    </w:p>
    <w:p>
      <w:pPr>
        <w:pStyle w:val="ListBullet"/>
      </w:pPr>
      <w:r>
        <w:t>Run File Workspace and confirm that six resources are detected.</w:t>
      </w:r>
    </w:p>
    <w:p>
      <w:pPr>
        <w:pStyle w:val="ListBullet"/>
      </w:pPr>
      <w:r>
        <w:t>Review the results before capturing an official store screenshot.</w:t>
      </w:r>
    </w:p>
    <w:p>
      <w:pPr>
        <w:pStyle w:val="Caption"/>
      </w:pPr>
      <w:r>
        <w:t>This document contains no personal data, credentials, macros or executable content.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File Workspace Demo Project Notes</dc:title>
  <dc:subject>Original public demonstration content</dc:subject>
  <dc:creator>LIPECON</dc:creator>
  <cp:keywords>File Workspace, demo, LIPECON</cp:keywords>
  <dc:description>generated by python-docx</dc:description>
  <cp:lastModifiedBy>LIPECON</cp:lastModifiedBy>
  <cp:revision>1</cp:revision>
  <dcterms:created xsi:type="dcterms:W3CDTF">2013-12-23T23:15:00Z</dcterms:created>
  <dcterms:modified xsi:type="dcterms:W3CDTF">2013-12-23T23:15:00Z</dcterms:modified>
  <cp:category/>
</cp:coreProperties>
</file>